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21F6" w14:textId="77777777" w:rsidR="001545F1" w:rsidRPr="001545F1" w:rsidRDefault="001545F1" w:rsidP="001545F1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1545F1">
        <w:rPr>
          <w:rFonts w:cstheme="minorHAnsi"/>
          <w:sz w:val="24"/>
          <w:szCs w:val="24"/>
        </w:rPr>
        <w:t>Relatório Agregado 2020</w:t>
      </w:r>
    </w:p>
    <w:p w14:paraId="2628A66C" w14:textId="014A6316" w:rsidR="001545F1" w:rsidRPr="001545F1" w:rsidRDefault="001545F1" w:rsidP="001545F1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r w:rsidRPr="001545F1">
        <w:rPr>
          <w:rFonts w:cstheme="minorHAnsi"/>
          <w:sz w:val="24"/>
          <w:szCs w:val="24"/>
        </w:rPr>
        <w:t xml:space="preserve">Empresa: </w:t>
      </w:r>
      <w:bookmarkEnd w:id="0"/>
      <w:r w:rsidRPr="001545F1">
        <w:rPr>
          <w:rFonts w:cstheme="minorHAnsi"/>
          <w:sz w:val="24"/>
          <w:szCs w:val="24"/>
        </w:rPr>
        <w:t>TRENSURB</w:t>
      </w:r>
    </w:p>
    <w:bookmarkEnd w:id="1"/>
    <w:p w14:paraId="1BCA9DF3" w14:textId="1DC7E7EF" w:rsidR="00F9322A" w:rsidRPr="001545F1" w:rsidRDefault="00F9322A" w:rsidP="00F9322A">
      <w:pPr>
        <w:jc w:val="center"/>
        <w:rPr>
          <w:rFonts w:cstheme="minorHAnsi"/>
          <w:b/>
          <w:sz w:val="24"/>
          <w:szCs w:val="24"/>
        </w:rPr>
      </w:pPr>
    </w:p>
    <w:p w14:paraId="2312C13A" w14:textId="722422FB" w:rsidR="001545F1" w:rsidRPr="001545F1" w:rsidRDefault="001545F1" w:rsidP="001545F1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bookmarkStart w:id="2" w:name="_Hlk73114083"/>
      <w:r w:rsidRPr="001545F1">
        <w:rPr>
          <w:rFonts w:cstheme="minorHAnsi"/>
          <w:color w:val="538135" w:themeColor="accent6" w:themeShade="BF"/>
          <w:sz w:val="24"/>
          <w:szCs w:val="24"/>
        </w:rPr>
        <w:t xml:space="preserve">Ações </w:t>
      </w:r>
      <w:r w:rsidR="00C071A6">
        <w:rPr>
          <w:rFonts w:cstheme="minorHAnsi"/>
          <w:color w:val="538135" w:themeColor="accent6" w:themeShade="BF"/>
          <w:sz w:val="24"/>
          <w:szCs w:val="24"/>
        </w:rPr>
        <w:t>ASG</w:t>
      </w:r>
      <w:r w:rsidRPr="001545F1">
        <w:rPr>
          <w:rFonts w:cstheme="minorHAnsi"/>
          <w:color w:val="538135" w:themeColor="accent6" w:themeShade="BF"/>
          <w:sz w:val="24"/>
          <w:szCs w:val="24"/>
        </w:rPr>
        <w:t>:</w:t>
      </w:r>
    </w:p>
    <w:bookmarkEnd w:id="2"/>
    <w:p w14:paraId="380E0079" w14:textId="5F901A7D" w:rsidR="00E21EA3" w:rsidRDefault="00D242EA" w:rsidP="007446C6">
      <w:pPr>
        <w:pStyle w:val="ListParagraph"/>
        <w:numPr>
          <w:ilvl w:val="0"/>
          <w:numId w:val="30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7446C6">
        <w:rPr>
          <w:rFonts w:cstheme="minorHAnsi"/>
          <w:color w:val="538135" w:themeColor="accent6" w:themeShade="BF"/>
          <w:sz w:val="24"/>
          <w:szCs w:val="24"/>
        </w:rPr>
        <w:t>Sustentabilidade/</w:t>
      </w:r>
      <w:r w:rsidR="003D5C52" w:rsidRPr="007446C6">
        <w:rPr>
          <w:rFonts w:cstheme="minorHAnsi"/>
          <w:color w:val="538135" w:themeColor="accent6" w:themeShade="BF"/>
          <w:sz w:val="24"/>
          <w:szCs w:val="24"/>
        </w:rPr>
        <w:t>Meio ambiente</w:t>
      </w:r>
      <w:r w:rsidR="00F64632" w:rsidRPr="007446C6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36551F27" w14:textId="7E08B399" w:rsidR="007D2264" w:rsidRPr="007D2264" w:rsidRDefault="007D2264" w:rsidP="007D2264">
      <w:pPr>
        <w:pStyle w:val="ListParagraph"/>
        <w:ind w:left="928"/>
        <w:jc w:val="both"/>
        <w:rPr>
          <w:rFonts w:cstheme="minorHAnsi"/>
          <w:color w:val="C45911" w:themeColor="accent2" w:themeShade="BF"/>
          <w:sz w:val="24"/>
          <w:szCs w:val="24"/>
        </w:rPr>
      </w:pPr>
      <w:r w:rsidRPr="007D2264">
        <w:rPr>
          <w:rFonts w:cstheme="minorHAnsi"/>
          <w:color w:val="C45911" w:themeColor="accent2" w:themeShade="BF"/>
          <w:sz w:val="24"/>
          <w:szCs w:val="24"/>
        </w:rPr>
        <w:t>Símbolo coleta seletiva</w:t>
      </w:r>
    </w:p>
    <w:p w14:paraId="2EDEEC18" w14:textId="391423C5" w:rsidR="007D2264" w:rsidRPr="007D2264" w:rsidRDefault="007D2264" w:rsidP="007D2264">
      <w:pPr>
        <w:pStyle w:val="ListParagraph"/>
        <w:ind w:left="928"/>
        <w:jc w:val="both"/>
        <w:rPr>
          <w:rFonts w:cstheme="minorHAnsi"/>
          <w:color w:val="C45911" w:themeColor="accent2" w:themeShade="BF"/>
          <w:sz w:val="24"/>
          <w:szCs w:val="24"/>
        </w:rPr>
      </w:pPr>
    </w:p>
    <w:p w14:paraId="0EE7193C" w14:textId="62275DFE" w:rsidR="00AE3597" w:rsidRPr="00F55F3B" w:rsidRDefault="00F55F3B" w:rsidP="00F55F3B">
      <w:pPr>
        <w:pStyle w:val="ListParagraph"/>
        <w:ind w:left="928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F55F3B">
        <w:rPr>
          <w:rFonts w:cstheme="minorHAnsi"/>
          <w:bCs/>
          <w:sz w:val="24"/>
          <w:szCs w:val="24"/>
          <w:u w:val="single"/>
        </w:rPr>
        <w:t>Ações relativas à pandemia</w:t>
      </w:r>
      <w:r w:rsidR="00EF4702" w:rsidRPr="00F55F3B">
        <w:rPr>
          <w:rFonts w:cstheme="minorHAnsi"/>
          <w:bCs/>
          <w:sz w:val="24"/>
          <w:szCs w:val="24"/>
          <w:u w:val="single"/>
        </w:rPr>
        <w:t>:</w:t>
      </w:r>
    </w:p>
    <w:p w14:paraId="53FC4B84" w14:textId="77777777" w:rsidR="002F186A" w:rsidRDefault="005F7DB6" w:rsidP="002F186A">
      <w:pPr>
        <w:pStyle w:val="Default"/>
        <w:ind w:left="567"/>
        <w:jc w:val="both"/>
        <w:rPr>
          <w:rFonts w:asciiTheme="minorHAnsi" w:eastAsia="Times New Roman" w:hAnsiTheme="minorHAnsi" w:cstheme="minorHAnsi"/>
          <w:color w:val="auto"/>
          <w:lang w:eastAsia="pt-BR"/>
        </w:rPr>
      </w:pPr>
      <w:r>
        <w:rPr>
          <w:rFonts w:asciiTheme="minorHAnsi" w:eastAsia="Times New Roman" w:hAnsiTheme="minorHAnsi" w:cstheme="minorHAnsi"/>
          <w:color w:val="auto"/>
          <w:lang w:eastAsia="pt-BR"/>
        </w:rPr>
        <w:t>A empresa r</w:t>
      </w:r>
      <w:r w:rsidR="003A0F18" w:rsidRPr="001545F1">
        <w:rPr>
          <w:rFonts w:asciiTheme="minorHAnsi" w:eastAsia="Times New Roman" w:hAnsiTheme="minorHAnsi" w:cstheme="minorHAnsi"/>
          <w:color w:val="auto"/>
          <w:lang w:eastAsia="pt-BR"/>
        </w:rPr>
        <w:t>eforço</w:t>
      </w:r>
      <w:r>
        <w:rPr>
          <w:rFonts w:asciiTheme="minorHAnsi" w:eastAsia="Times New Roman" w:hAnsiTheme="minorHAnsi" w:cstheme="minorHAnsi"/>
          <w:color w:val="auto"/>
          <w:lang w:eastAsia="pt-BR"/>
        </w:rPr>
        <w:t>u</w:t>
      </w:r>
      <w:r w:rsidR="003A0F18" w:rsidRPr="001545F1">
        <w:rPr>
          <w:rFonts w:asciiTheme="minorHAnsi" w:eastAsia="Times New Roman" w:hAnsiTheme="minorHAnsi" w:cstheme="minorHAnsi"/>
          <w:color w:val="auto"/>
          <w:lang w:eastAsia="pt-BR"/>
        </w:rPr>
        <w:t xml:space="preserve"> as equipes de limpeza, garantindo, em cada viagem, a completa higienização com álcool nos vagões, corrimãos, catracas, balcões e terminais bancários e nos pontos de atendimento, além do uso obrigatório de máscaras e disponibilização de álcool em todas as Estações e postos de venda de passagens. </w:t>
      </w:r>
      <w:r>
        <w:rPr>
          <w:rFonts w:asciiTheme="minorHAnsi" w:eastAsia="Times New Roman" w:hAnsiTheme="minorHAnsi" w:cstheme="minorHAnsi"/>
          <w:color w:val="auto"/>
          <w:lang w:eastAsia="pt-BR"/>
        </w:rPr>
        <w:t xml:space="preserve">Além disso, foram ofertados </w:t>
      </w:r>
      <w:r w:rsidR="003A0F18" w:rsidRPr="001545F1">
        <w:rPr>
          <w:rFonts w:asciiTheme="minorHAnsi" w:eastAsia="Times New Roman" w:hAnsiTheme="minorHAnsi" w:cstheme="minorHAnsi"/>
          <w:color w:val="auto"/>
          <w:lang w:eastAsia="pt-BR"/>
        </w:rPr>
        <w:t xml:space="preserve">trens </w:t>
      </w:r>
      <w:r>
        <w:rPr>
          <w:rFonts w:asciiTheme="minorHAnsi" w:eastAsia="Times New Roman" w:hAnsiTheme="minorHAnsi" w:cstheme="minorHAnsi"/>
          <w:color w:val="auto"/>
          <w:lang w:eastAsia="pt-BR"/>
        </w:rPr>
        <w:t xml:space="preserve">com frequência </w:t>
      </w:r>
      <w:r w:rsidR="003A0F18" w:rsidRPr="001545F1">
        <w:rPr>
          <w:rFonts w:asciiTheme="minorHAnsi" w:eastAsia="Times New Roman" w:hAnsiTheme="minorHAnsi" w:cstheme="minorHAnsi"/>
          <w:color w:val="auto"/>
          <w:lang w:eastAsia="pt-BR"/>
        </w:rPr>
        <w:t>superior à de tempos normais</w:t>
      </w:r>
      <w:r>
        <w:rPr>
          <w:rFonts w:asciiTheme="minorHAnsi" w:eastAsia="Times New Roman" w:hAnsiTheme="minorHAnsi" w:cstheme="minorHAnsi"/>
          <w:color w:val="auto"/>
          <w:lang w:eastAsia="pt-BR"/>
        </w:rPr>
        <w:t>, evitando-se um número excessivo de passageiros e buscando reduzir a propagação do vírus.</w:t>
      </w:r>
    </w:p>
    <w:p w14:paraId="41A7A4F7" w14:textId="77777777" w:rsidR="0051020A" w:rsidRDefault="0051020A" w:rsidP="002F186A">
      <w:pPr>
        <w:pStyle w:val="Default"/>
        <w:ind w:left="567"/>
        <w:jc w:val="both"/>
        <w:rPr>
          <w:rFonts w:asciiTheme="minorHAnsi" w:hAnsiTheme="minorHAnsi" w:cstheme="minorHAnsi"/>
        </w:rPr>
      </w:pPr>
    </w:p>
    <w:p w14:paraId="04005B58" w14:textId="77777777" w:rsidR="003A0F18" w:rsidRPr="001545F1" w:rsidRDefault="003A0F18" w:rsidP="003A0F18">
      <w:pPr>
        <w:pStyle w:val="Default"/>
        <w:ind w:left="1418"/>
        <w:jc w:val="both"/>
        <w:rPr>
          <w:rFonts w:asciiTheme="minorHAnsi" w:eastAsia="Times New Roman" w:hAnsiTheme="minorHAnsi" w:cstheme="minorHAnsi"/>
          <w:color w:val="auto"/>
          <w:lang w:eastAsia="pt-BR"/>
        </w:rPr>
      </w:pPr>
    </w:p>
    <w:p w14:paraId="1E420E3A" w14:textId="63E930C1" w:rsidR="003A0F18" w:rsidRPr="00906D65" w:rsidRDefault="0095055E" w:rsidP="00906D65">
      <w:pPr>
        <w:pStyle w:val="Default"/>
        <w:ind w:left="567"/>
        <w:jc w:val="both"/>
        <w:rPr>
          <w:rFonts w:asciiTheme="minorHAnsi" w:hAnsiTheme="minorHAnsi" w:cstheme="minorBidi"/>
          <w:color w:val="8EAADB" w:themeColor="accent1" w:themeTint="99"/>
          <w:sz w:val="22"/>
          <w:szCs w:val="22"/>
        </w:rPr>
      </w:pPr>
      <w:r w:rsidRPr="00906D65">
        <w:rPr>
          <w:rFonts w:cstheme="minorBidi"/>
          <w:color w:val="8EAADB" w:themeColor="accent1" w:themeTint="99"/>
          <w:sz w:val="22"/>
          <w:szCs w:val="22"/>
        </w:rPr>
        <w:t>Fonte:</w:t>
      </w:r>
      <w:r w:rsidR="00044CE8" w:rsidRPr="00906D65">
        <w:rPr>
          <w:rFonts w:cstheme="minorBidi"/>
          <w:color w:val="8EAADB" w:themeColor="accent1" w:themeTint="99"/>
          <w:sz w:val="22"/>
          <w:szCs w:val="22"/>
        </w:rPr>
        <w:t xml:space="preserve"> </w:t>
      </w:r>
      <w:r w:rsidR="003A0F18" w:rsidRPr="00906D65">
        <w:rPr>
          <w:rFonts w:asciiTheme="minorHAnsi" w:hAnsiTheme="minorHAnsi" w:cstheme="minorBidi"/>
          <w:color w:val="8EAADB" w:themeColor="accent1" w:themeTint="99"/>
          <w:sz w:val="22"/>
          <w:szCs w:val="22"/>
        </w:rPr>
        <w:t>http://www.trensurb.gov.br/paginas/upload/files/DEMONSTRACOES_FINANCEIRAS_2020_DOE.pdf</w:t>
      </w:r>
    </w:p>
    <w:p w14:paraId="21876A42" w14:textId="5B07F189" w:rsidR="001315E3" w:rsidRPr="001545F1" w:rsidRDefault="001315E3" w:rsidP="00E956B8">
      <w:pPr>
        <w:pStyle w:val="ListParagraph"/>
        <w:ind w:left="709"/>
        <w:jc w:val="both"/>
        <w:rPr>
          <w:rFonts w:cstheme="minorHAnsi"/>
          <w:sz w:val="24"/>
          <w:szCs w:val="24"/>
        </w:rPr>
      </w:pPr>
    </w:p>
    <w:p w14:paraId="7BB53219" w14:textId="056A3225" w:rsidR="00E21EA3" w:rsidRPr="00214D5F" w:rsidRDefault="003C0DBB" w:rsidP="00214D5F">
      <w:pPr>
        <w:pStyle w:val="Pa36"/>
        <w:numPr>
          <w:ilvl w:val="0"/>
          <w:numId w:val="30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214D5F">
        <w:rPr>
          <w:rFonts w:asciiTheme="minorHAnsi" w:hAnsiTheme="minorHAnsi" w:cstheme="minorHAnsi"/>
          <w:color w:val="538135" w:themeColor="accent6" w:themeShade="BF"/>
        </w:rPr>
        <w:t>Direitos Humanos</w:t>
      </w:r>
      <w:r w:rsidR="00F64632" w:rsidRPr="00214D5F">
        <w:rPr>
          <w:rFonts w:asciiTheme="minorHAnsi" w:hAnsiTheme="minorHAnsi" w:cstheme="minorHAnsi"/>
          <w:color w:val="538135" w:themeColor="accent6" w:themeShade="BF"/>
        </w:rPr>
        <w:t xml:space="preserve"> </w:t>
      </w:r>
    </w:p>
    <w:p w14:paraId="57444ACA" w14:textId="6FF9CD6B" w:rsidR="0051020A" w:rsidRDefault="00214D5F" w:rsidP="0051020A">
      <w:pPr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F92BE2" w:rsidRPr="00214D5F">
        <w:rPr>
          <w:rFonts w:cstheme="minorHAnsi"/>
          <w:sz w:val="24"/>
          <w:szCs w:val="24"/>
        </w:rPr>
        <w:t xml:space="preserve"> empresa adota medidas voltadas </w:t>
      </w:r>
      <w:r>
        <w:rPr>
          <w:rFonts w:cstheme="minorHAnsi"/>
          <w:sz w:val="24"/>
          <w:szCs w:val="24"/>
        </w:rPr>
        <w:t xml:space="preserve">à </w:t>
      </w:r>
      <w:r w:rsidR="00F92BE2" w:rsidRPr="00214D5F">
        <w:rPr>
          <w:rFonts w:cstheme="minorHAnsi"/>
          <w:sz w:val="24"/>
          <w:szCs w:val="24"/>
        </w:rPr>
        <w:t>promo</w:t>
      </w:r>
      <w:r>
        <w:rPr>
          <w:rFonts w:cstheme="minorHAnsi"/>
          <w:sz w:val="24"/>
          <w:szCs w:val="24"/>
        </w:rPr>
        <w:t>ção</w:t>
      </w:r>
      <w:r w:rsidR="00F92BE2" w:rsidRPr="00214D5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</w:t>
      </w:r>
      <w:r w:rsidR="00F92BE2" w:rsidRPr="00214D5F">
        <w:rPr>
          <w:rFonts w:cstheme="minorHAnsi"/>
          <w:sz w:val="24"/>
          <w:szCs w:val="24"/>
        </w:rPr>
        <w:t>a acessibilidade para pessoas com deficiência física</w:t>
      </w:r>
      <w:r w:rsidR="001B56D9">
        <w:rPr>
          <w:rFonts w:cstheme="minorHAnsi"/>
          <w:sz w:val="24"/>
          <w:szCs w:val="24"/>
        </w:rPr>
        <w:t xml:space="preserve"> em todas as suas estações, conforme preconiza a legislação brasileira que rege a matéria. </w:t>
      </w:r>
    </w:p>
    <w:p w14:paraId="5D4A74A9" w14:textId="461F06BA" w:rsidR="00FE1C89" w:rsidRDefault="00FE1C89" w:rsidP="0051020A">
      <w:pPr>
        <w:ind w:left="567"/>
        <w:jc w:val="both"/>
      </w:pPr>
      <w:r w:rsidRPr="00DF7767">
        <w:t>Programa Estação Educar – Por meio do programa de aprendizagem profissional, promovido em parceria com o Senai-RS, a TRENSURB oferece anualmente 40 vagas a jovens de famílias de baixa renda para o curso de assistente administrativo no turno inverso ao da escola.</w:t>
      </w:r>
      <w:r>
        <w:t xml:space="preserve"> </w:t>
      </w:r>
    </w:p>
    <w:p w14:paraId="2F51DB6C" w14:textId="4ACC8C40" w:rsidR="00FE1C89" w:rsidRPr="00FE1C89" w:rsidRDefault="00FE1C89" w:rsidP="0051020A">
      <w:pPr>
        <w:ind w:left="567"/>
        <w:jc w:val="both"/>
        <w:rPr>
          <w:rFonts w:ascii="DIN Next LT Pro" w:hAnsi="DIN Next LT Pro"/>
          <w:color w:val="8EAADB" w:themeColor="accent1" w:themeTint="99"/>
        </w:rPr>
      </w:pPr>
      <w:r w:rsidRPr="00FE1C89">
        <w:rPr>
          <w:rFonts w:ascii="DIN Next LT Pro" w:hAnsi="DIN Next LT Pro"/>
          <w:color w:val="8EAADB" w:themeColor="accent1" w:themeTint="99"/>
        </w:rPr>
        <w:t>Fonte: http://trensurb.gov.br/paginas/upload/files/DEMONSTRACOES_FINANCEIRAS_2020_DOE.pdf</w:t>
      </w:r>
    </w:p>
    <w:p w14:paraId="6E721805" w14:textId="77E373EB" w:rsidR="003C0DBB" w:rsidRPr="001545F1" w:rsidRDefault="003C0DBB" w:rsidP="00FE1C89">
      <w:pPr>
        <w:jc w:val="both"/>
        <w:rPr>
          <w:rFonts w:cstheme="minorHAnsi"/>
          <w:color w:val="FF0000"/>
          <w:sz w:val="24"/>
          <w:szCs w:val="24"/>
        </w:rPr>
      </w:pPr>
    </w:p>
    <w:p w14:paraId="3955C035" w14:textId="77777777" w:rsidR="0082397A" w:rsidRPr="001545F1" w:rsidRDefault="0082397A" w:rsidP="00CA3FB8">
      <w:pPr>
        <w:jc w:val="both"/>
        <w:rPr>
          <w:rFonts w:cstheme="minorHAnsi"/>
          <w:sz w:val="24"/>
          <w:szCs w:val="24"/>
        </w:rPr>
      </w:pPr>
    </w:p>
    <w:sectPr w:rsidR="0082397A" w:rsidRPr="001545F1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7CE"/>
    <w:multiLevelType w:val="hybridMultilevel"/>
    <w:tmpl w:val="31B8C5DA"/>
    <w:lvl w:ilvl="0" w:tplc="0416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12B33"/>
    <w:multiLevelType w:val="hybridMultilevel"/>
    <w:tmpl w:val="EF2AD344"/>
    <w:lvl w:ilvl="0" w:tplc="1884CC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E5270DC"/>
    <w:multiLevelType w:val="hybridMultilevel"/>
    <w:tmpl w:val="EE22512C"/>
    <w:lvl w:ilvl="0" w:tplc="0416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4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3"/>
  </w:num>
  <w:num w:numId="3">
    <w:abstractNumId w:val="9"/>
  </w:num>
  <w:num w:numId="4">
    <w:abstractNumId w:val="25"/>
  </w:num>
  <w:num w:numId="5">
    <w:abstractNumId w:val="28"/>
  </w:num>
  <w:num w:numId="6">
    <w:abstractNumId w:val="21"/>
  </w:num>
  <w:num w:numId="7">
    <w:abstractNumId w:val="15"/>
  </w:num>
  <w:num w:numId="8">
    <w:abstractNumId w:val="16"/>
  </w:num>
  <w:num w:numId="9">
    <w:abstractNumId w:val="20"/>
  </w:num>
  <w:num w:numId="10">
    <w:abstractNumId w:val="26"/>
  </w:num>
  <w:num w:numId="11">
    <w:abstractNumId w:val="1"/>
  </w:num>
  <w:num w:numId="12">
    <w:abstractNumId w:val="22"/>
  </w:num>
  <w:num w:numId="13">
    <w:abstractNumId w:val="13"/>
  </w:num>
  <w:num w:numId="14">
    <w:abstractNumId w:val="18"/>
  </w:num>
  <w:num w:numId="15">
    <w:abstractNumId w:val="27"/>
  </w:num>
  <w:num w:numId="16">
    <w:abstractNumId w:val="14"/>
  </w:num>
  <w:num w:numId="17">
    <w:abstractNumId w:val="7"/>
  </w:num>
  <w:num w:numId="18">
    <w:abstractNumId w:val="17"/>
  </w:num>
  <w:num w:numId="19">
    <w:abstractNumId w:val="12"/>
  </w:num>
  <w:num w:numId="20">
    <w:abstractNumId w:val="11"/>
  </w:num>
  <w:num w:numId="21">
    <w:abstractNumId w:val="24"/>
  </w:num>
  <w:num w:numId="22">
    <w:abstractNumId w:val="5"/>
  </w:num>
  <w:num w:numId="23">
    <w:abstractNumId w:val="29"/>
  </w:num>
  <w:num w:numId="24">
    <w:abstractNumId w:val="6"/>
  </w:num>
  <w:num w:numId="25">
    <w:abstractNumId w:val="10"/>
  </w:num>
  <w:num w:numId="26">
    <w:abstractNumId w:val="30"/>
  </w:num>
  <w:num w:numId="27">
    <w:abstractNumId w:val="2"/>
  </w:num>
  <w:num w:numId="28">
    <w:abstractNumId w:val="31"/>
  </w:num>
  <w:num w:numId="29">
    <w:abstractNumId w:val="4"/>
  </w:num>
  <w:num w:numId="30">
    <w:abstractNumId w:val="19"/>
  </w:num>
  <w:num w:numId="31">
    <w:abstractNumId w:val="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12EE6"/>
    <w:rsid w:val="00036253"/>
    <w:rsid w:val="00042091"/>
    <w:rsid w:val="00044CE8"/>
    <w:rsid w:val="00091CEE"/>
    <w:rsid w:val="000A1DB7"/>
    <w:rsid w:val="000A26A2"/>
    <w:rsid w:val="000A51B2"/>
    <w:rsid w:val="000B2675"/>
    <w:rsid w:val="000B63A8"/>
    <w:rsid w:val="000E7616"/>
    <w:rsid w:val="001142EC"/>
    <w:rsid w:val="00125B2C"/>
    <w:rsid w:val="001315E3"/>
    <w:rsid w:val="001545F1"/>
    <w:rsid w:val="0016417D"/>
    <w:rsid w:val="001678D9"/>
    <w:rsid w:val="00182948"/>
    <w:rsid w:val="00186B06"/>
    <w:rsid w:val="001B56D9"/>
    <w:rsid w:val="001D33E1"/>
    <w:rsid w:val="001D430D"/>
    <w:rsid w:val="0020466A"/>
    <w:rsid w:val="00214D5F"/>
    <w:rsid w:val="00236E32"/>
    <w:rsid w:val="00291BAF"/>
    <w:rsid w:val="00291BDC"/>
    <w:rsid w:val="00293D16"/>
    <w:rsid w:val="00294FC5"/>
    <w:rsid w:val="00296FD0"/>
    <w:rsid w:val="002A050A"/>
    <w:rsid w:val="002F186A"/>
    <w:rsid w:val="00304669"/>
    <w:rsid w:val="00306146"/>
    <w:rsid w:val="00335399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4025B2"/>
    <w:rsid w:val="00422C5C"/>
    <w:rsid w:val="00460B90"/>
    <w:rsid w:val="00464682"/>
    <w:rsid w:val="00465774"/>
    <w:rsid w:val="0048447F"/>
    <w:rsid w:val="00496B1F"/>
    <w:rsid w:val="004A66CB"/>
    <w:rsid w:val="004B35D3"/>
    <w:rsid w:val="004E6E0A"/>
    <w:rsid w:val="0051020A"/>
    <w:rsid w:val="005109D9"/>
    <w:rsid w:val="00514A89"/>
    <w:rsid w:val="005245F2"/>
    <w:rsid w:val="00536CDF"/>
    <w:rsid w:val="00560DB0"/>
    <w:rsid w:val="0059521F"/>
    <w:rsid w:val="005A6E55"/>
    <w:rsid w:val="005B394F"/>
    <w:rsid w:val="005C4DD1"/>
    <w:rsid w:val="005D09C4"/>
    <w:rsid w:val="005F1AC6"/>
    <w:rsid w:val="005F7DB6"/>
    <w:rsid w:val="0060180F"/>
    <w:rsid w:val="00631E65"/>
    <w:rsid w:val="006377DA"/>
    <w:rsid w:val="00647AEC"/>
    <w:rsid w:val="00654732"/>
    <w:rsid w:val="00672851"/>
    <w:rsid w:val="00682547"/>
    <w:rsid w:val="00683755"/>
    <w:rsid w:val="006D2302"/>
    <w:rsid w:val="006D79D9"/>
    <w:rsid w:val="00703984"/>
    <w:rsid w:val="0070566A"/>
    <w:rsid w:val="00721152"/>
    <w:rsid w:val="007446C6"/>
    <w:rsid w:val="007526ED"/>
    <w:rsid w:val="00753815"/>
    <w:rsid w:val="007729F7"/>
    <w:rsid w:val="00784A9A"/>
    <w:rsid w:val="00792A2E"/>
    <w:rsid w:val="0079318A"/>
    <w:rsid w:val="007A093B"/>
    <w:rsid w:val="007B0410"/>
    <w:rsid w:val="007B0D77"/>
    <w:rsid w:val="007C4729"/>
    <w:rsid w:val="007C567F"/>
    <w:rsid w:val="007D2264"/>
    <w:rsid w:val="007F1F1A"/>
    <w:rsid w:val="007F5AA2"/>
    <w:rsid w:val="00812210"/>
    <w:rsid w:val="008177BD"/>
    <w:rsid w:val="0082397A"/>
    <w:rsid w:val="0086783E"/>
    <w:rsid w:val="00875C2B"/>
    <w:rsid w:val="008763DC"/>
    <w:rsid w:val="0089395F"/>
    <w:rsid w:val="008D0B42"/>
    <w:rsid w:val="008D3D64"/>
    <w:rsid w:val="008F1CA9"/>
    <w:rsid w:val="0090056F"/>
    <w:rsid w:val="00906D65"/>
    <w:rsid w:val="00927BDC"/>
    <w:rsid w:val="00930A05"/>
    <w:rsid w:val="009321EB"/>
    <w:rsid w:val="00934B65"/>
    <w:rsid w:val="0094375F"/>
    <w:rsid w:val="00943B14"/>
    <w:rsid w:val="0095055E"/>
    <w:rsid w:val="00952B1A"/>
    <w:rsid w:val="00966222"/>
    <w:rsid w:val="00970851"/>
    <w:rsid w:val="009802BF"/>
    <w:rsid w:val="00984E3C"/>
    <w:rsid w:val="00990B19"/>
    <w:rsid w:val="009C277E"/>
    <w:rsid w:val="009D0F95"/>
    <w:rsid w:val="009E776B"/>
    <w:rsid w:val="009F417F"/>
    <w:rsid w:val="00A1682A"/>
    <w:rsid w:val="00A51877"/>
    <w:rsid w:val="00A53637"/>
    <w:rsid w:val="00A63F3A"/>
    <w:rsid w:val="00A8693A"/>
    <w:rsid w:val="00AA689C"/>
    <w:rsid w:val="00AB0375"/>
    <w:rsid w:val="00AB590C"/>
    <w:rsid w:val="00AE3597"/>
    <w:rsid w:val="00B111C9"/>
    <w:rsid w:val="00B20D51"/>
    <w:rsid w:val="00B27B39"/>
    <w:rsid w:val="00B63C8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D0D98"/>
    <w:rsid w:val="00BF1430"/>
    <w:rsid w:val="00BF1BD3"/>
    <w:rsid w:val="00C071A6"/>
    <w:rsid w:val="00C16BD7"/>
    <w:rsid w:val="00C31345"/>
    <w:rsid w:val="00C620E1"/>
    <w:rsid w:val="00CA2029"/>
    <w:rsid w:val="00CA3FB8"/>
    <w:rsid w:val="00CA6396"/>
    <w:rsid w:val="00CD30C3"/>
    <w:rsid w:val="00CE077D"/>
    <w:rsid w:val="00CE44C4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50"/>
    <w:rsid w:val="00DC6613"/>
    <w:rsid w:val="00DD3F67"/>
    <w:rsid w:val="00DF62C0"/>
    <w:rsid w:val="00DF7767"/>
    <w:rsid w:val="00E2101C"/>
    <w:rsid w:val="00E21EA3"/>
    <w:rsid w:val="00E46CB6"/>
    <w:rsid w:val="00E550DF"/>
    <w:rsid w:val="00E56607"/>
    <w:rsid w:val="00E718E1"/>
    <w:rsid w:val="00E956B8"/>
    <w:rsid w:val="00EA22A0"/>
    <w:rsid w:val="00EA6C70"/>
    <w:rsid w:val="00EE34B4"/>
    <w:rsid w:val="00EF0554"/>
    <w:rsid w:val="00EF12A6"/>
    <w:rsid w:val="00EF4702"/>
    <w:rsid w:val="00EF680A"/>
    <w:rsid w:val="00EF7221"/>
    <w:rsid w:val="00F00A29"/>
    <w:rsid w:val="00F01D98"/>
    <w:rsid w:val="00F12E60"/>
    <w:rsid w:val="00F20472"/>
    <w:rsid w:val="00F27A38"/>
    <w:rsid w:val="00F55F3B"/>
    <w:rsid w:val="00F64632"/>
    <w:rsid w:val="00F92BE2"/>
    <w:rsid w:val="00F9322A"/>
    <w:rsid w:val="00FB513F"/>
    <w:rsid w:val="00FD0D14"/>
    <w:rsid w:val="00FE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2021-06-26T01:44:00Z</dcterms:created>
  <dcterms:modified xsi:type="dcterms:W3CDTF">2021-06-26T01:44:00Z</dcterms:modified>
</cp:coreProperties>
</file>